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65" w:rsidRPr="00884FCE" w:rsidRDefault="00223465" w:rsidP="00223465">
      <w:pPr>
        <w:jc w:val="center"/>
        <w:rPr>
          <w:rFonts w:ascii="Cambria" w:hAnsi="Cambria"/>
          <w:b/>
          <w:sz w:val="26"/>
        </w:rPr>
      </w:pPr>
      <w:r w:rsidRPr="00884FCE">
        <w:rPr>
          <w:rFonts w:ascii="Cambria" w:hAnsi="Cambria"/>
          <w:b/>
          <w:sz w:val="26"/>
        </w:rPr>
        <w:t>How-To(</w:t>
      </w:r>
      <w:proofErr w:type="spellStart"/>
      <w:r w:rsidRPr="00884FCE">
        <w:rPr>
          <w:rFonts w:ascii="Cambria" w:hAnsi="Cambria"/>
          <w:b/>
          <w:sz w:val="26"/>
        </w:rPr>
        <w:t>sday</w:t>
      </w:r>
      <w:proofErr w:type="spellEnd"/>
      <w:r w:rsidRPr="00884FCE">
        <w:rPr>
          <w:rFonts w:ascii="Cambria" w:hAnsi="Cambria"/>
          <w:b/>
          <w:sz w:val="26"/>
        </w:rPr>
        <w:t>): How to Write a Paper or Conference Proposal Abstract</w:t>
      </w:r>
    </w:p>
    <w:p w:rsidR="00223465" w:rsidRDefault="00223465" w:rsidP="00223465">
      <w:pPr>
        <w:jc w:val="center"/>
        <w:rPr>
          <w:rFonts w:ascii="Cambria" w:hAnsi="Cambria" w:hint="eastAsia"/>
        </w:rPr>
      </w:pPr>
      <w:r w:rsidRPr="00223465">
        <w:rPr>
          <w:rFonts w:ascii="Cambria" w:hAnsi="Cambria"/>
        </w:rPr>
        <w:t>Posted on July 12, 2011 by Karen</w:t>
      </w:r>
    </w:p>
    <w:p w:rsidR="00884FCE" w:rsidRPr="00884FCE" w:rsidRDefault="00884FCE" w:rsidP="00884FCE">
      <w:pPr>
        <w:rPr>
          <w:rFonts w:ascii="Cambria" w:hAnsi="Cambria"/>
          <w:i/>
        </w:rPr>
      </w:pPr>
      <w:r w:rsidRPr="00884FCE">
        <w:rPr>
          <w:rFonts w:ascii="Cambria" w:hAnsi="Cambria" w:hint="eastAsia"/>
          <w:i/>
          <w:highlight w:val="yellow"/>
        </w:rPr>
        <w:t>JE: Some useful information here, but the examples are much too difficult, I think!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(Tuesday Post Category: Strategizing Your Success in Academia)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Tuesdays I will occasionally feature “How-To(</w:t>
      </w:r>
      <w:proofErr w:type="spellStart"/>
      <w:r w:rsidRPr="00223465">
        <w:rPr>
          <w:rFonts w:ascii="Cambria" w:hAnsi="Cambria"/>
        </w:rPr>
        <w:t>sday</w:t>
      </w:r>
      <w:proofErr w:type="spellEnd"/>
      <w:r w:rsidRPr="00223465">
        <w:rPr>
          <w:rFonts w:ascii="Cambria" w:hAnsi="Cambria"/>
        </w:rPr>
        <w:t>)” posts,  short  guides to certain genres of academic writing.  I’m happy to take requests for these. Just email me at gettenure@gmail.com.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Today we look at the </w:t>
      </w:r>
      <w:r w:rsidRPr="00884FCE">
        <w:rPr>
          <w:rFonts w:ascii="Cambria" w:hAnsi="Cambria"/>
          <w:b/>
        </w:rPr>
        <w:t>paper/conference proposal abstract</w:t>
      </w:r>
      <w:r w:rsidRPr="00223465">
        <w:rPr>
          <w:rFonts w:ascii="Cambria" w:hAnsi="Cambria"/>
        </w:rPr>
        <w:t>.  This is a critical genre of writing for scholars in the humanities and social sciences.  Usually between 200 and 500 words long, it is a short abstract that describes research/a talk/a journal article that you are GOING to write.  This is in contrast to the abstract of the research/dis</w:t>
      </w:r>
      <w:bookmarkStart w:id="0" w:name="_GoBack"/>
      <w:bookmarkEnd w:id="0"/>
      <w:r w:rsidRPr="00223465">
        <w:rPr>
          <w:rFonts w:ascii="Cambria" w:hAnsi="Cambria"/>
        </w:rPr>
        <w:t>sertation/article that you have already written.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Mastering the paper abstract is one of the most important skills you can acquire while still a graduate student.  Learn the tricks of the paper abstract and you have the ticket in hand to a steady ride of conference and publishing opportunities.  These are the conferences and publications that a few years down the line, set your c.v. apart from your peers, and land you that job.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~~~~~~~~~~~~~~~~~~~~~~~~~~~~~~~~~~~~~~~~~~~~~~~~~~~~~~~~</w:t>
      </w:r>
      <w:r>
        <w:rPr>
          <w:rFonts w:ascii="Cambria" w:hAnsi="Cambria"/>
        </w:rPr>
        <w:t>~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The paper abstract is highly formulaic.  Let’s break it down.  It needs to show the following: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1) big picture problem or topic widely debated in your field.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2) gap in the literature on this topic.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3) your project filling the gap.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4) the specific material that you examine in the paper.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5) your original argument.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6) a strong concluding sentence.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~~~~~~~~~~~~~~~~~~~~~~~~~~~~~~~~~~~~~~~~~~~~~~~~~~~~~~~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Each of these six elements is mostly likely contained in a single sentence.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Sentence 1:  Big picture topic that is being intensively debated in your field/fields, possibly with reference to scholars (“The question of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has been widely debated in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field, with scholars such as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and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arguing 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>”).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Sentence 2:  Gap in the literature on this topic.  This is the key sentence of the abstract. (“However, these works/articles/arguments/perspectives have not adequately addressed the issue of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>.”).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Sentence 3:  Your project fills this gap (“My paper addresses the issue of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with special attention to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>”).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Sentence 4+ (</w:t>
      </w:r>
      <w:r w:rsidRPr="00884FCE">
        <w:rPr>
          <w:rFonts w:ascii="Cambria" w:hAnsi="Cambria"/>
          <w:i/>
        </w:rPr>
        <w:t>length here depends on your total word allowance, and more sentences may be possible</w:t>
      </w:r>
      <w:r w:rsidRPr="00223465">
        <w:rPr>
          <w:rFonts w:ascii="Cambria" w:hAnsi="Cambria"/>
        </w:rPr>
        <w:t>):  The specific material that you are examining</w:t>
      </w:r>
      <w:r w:rsidR="00884FCE">
        <w:rPr>
          <w:rFonts w:ascii="Cambria" w:hAnsi="Cambria"/>
        </w:rPr>
        <w:t>—</w:t>
      </w:r>
      <w:r w:rsidR="00884FCE">
        <w:rPr>
          <w:rFonts w:ascii="Cambria" w:hAnsi="Cambria" w:hint="eastAsia"/>
        </w:rPr>
        <w:t xml:space="preserve">your </w:t>
      </w:r>
      <w:r w:rsidRPr="00223465">
        <w:rPr>
          <w:rFonts w:ascii="Cambria" w:hAnsi="Cambria"/>
        </w:rPr>
        <w:t xml:space="preserve">data, your texts, etc. ( “Specifically, in my project, I will be looking at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and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, in order to show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.  I will discuss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and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, and </w:t>
      </w:r>
      <w:r w:rsidR="00884FCE">
        <w:rPr>
          <w:rFonts w:ascii="Cambria" w:hAnsi="Cambria" w:hint="eastAsia"/>
        </w:rPr>
        <w:lastRenderedPageBreak/>
        <w:t xml:space="preserve">compare </w:t>
      </w:r>
      <w:r w:rsidRPr="00223465">
        <w:rPr>
          <w:rFonts w:ascii="Cambria" w:hAnsi="Cambria"/>
        </w:rPr>
        <w:t xml:space="preserve">them </w:t>
      </w:r>
      <w:r w:rsidR="00884FCE">
        <w:rPr>
          <w:rFonts w:ascii="Cambria" w:hAnsi="Cambria" w:hint="eastAsia"/>
        </w:rPr>
        <w:t>with _____</w:t>
      </w:r>
      <w:r w:rsidRPr="00223465">
        <w:rPr>
          <w:rFonts w:ascii="Cambria" w:hAnsi="Cambria"/>
        </w:rPr>
        <w:t xml:space="preserve"> and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 in order to reveal the previously misunderstood connections between </w:t>
      </w:r>
      <w:r w:rsidR="00884FCE">
        <w:rPr>
          <w:rFonts w:ascii="Cambria" w:hAnsi="Cambria" w:hint="eastAsia"/>
        </w:rPr>
        <w:t xml:space="preserve">_____ </w:t>
      </w:r>
      <w:r w:rsidRPr="00223465">
        <w:rPr>
          <w:rFonts w:ascii="Cambria" w:hAnsi="Cambria"/>
        </w:rPr>
        <w:t xml:space="preserve">and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>.”)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Sentence 5:  Your main argument and contribution, concisely and clearly stated. (“I argue that…”)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Sentence 6:  Strong Conclusion!  (“In conclusion, this project, by closely examining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 xml:space="preserve">, sheds new light on the little recognized issue of </w:t>
      </w:r>
      <w:r w:rsidR="00884FCE">
        <w:rPr>
          <w:rFonts w:ascii="Cambria" w:hAnsi="Cambria" w:hint="eastAsia"/>
        </w:rPr>
        <w:t>_____</w:t>
      </w:r>
      <w:r w:rsidRPr="00223465">
        <w:rPr>
          <w:rFonts w:ascii="Cambria" w:hAnsi="Cambria"/>
        </w:rPr>
        <w:t>. “).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~~~~~~~~~~~~~~~~~~~~~~~~~~~~~</w:t>
      </w:r>
      <w:r>
        <w:rPr>
          <w:rFonts w:ascii="Cambria" w:hAnsi="Cambria"/>
        </w:rPr>
        <w:t>~~~~~~~~~~~~~~~~~~~~~~~~~~~~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Start by writing out your own version of the sentences above, succinctly if you can, but without stressing about your word limit too much.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Once that is done, edit to your word count.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One of the key points of the paper abstract is that it is very short, and every word must count. No fluff, no filler, no blather.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Remove wordy phrases like, “it can be argued that,” “Is is commonly acknowledged that,” “I wish to propose the argument that”—these are all empty filler. Work in short, declarative sentences.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If you are wondering—how do I make an argument when I haven’t written the paper yet?  </w:t>
      </w:r>
      <w:r w:rsidR="00884FCE">
        <w:rPr>
          <w:rFonts w:ascii="Cambria" w:hAnsi="Cambria"/>
        </w:rPr>
        <w:t>That</w:t>
      </w:r>
      <w:r w:rsidR="00884FCE">
        <w:rPr>
          <w:rFonts w:ascii="Cambria" w:hAnsi="Cambria" w:hint="eastAsia"/>
        </w:rPr>
        <w:t xml:space="preserve">, of course, is </w:t>
      </w:r>
      <w:r w:rsidRPr="00223465">
        <w:rPr>
          <w:rFonts w:ascii="Cambria" w:hAnsi="Cambria"/>
        </w:rPr>
        <w:t>the challenge.  Come up with a plausible, reasonable argument for the purposes of the abstract.  If you end up writing something different in the actual paper itself, that’s ok!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Make sure that your final product shows your: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1) big picture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2) gap in the literature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3) your project filling the gap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4) the specific material that you examine in the paper.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5) your argument.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6) A strong conclusion.</w:t>
      </w:r>
    </w:p>
    <w:p w:rsidR="00223465" w:rsidRPr="00223465" w:rsidRDefault="00223465" w:rsidP="00223465">
      <w:pPr>
        <w:rPr>
          <w:rFonts w:ascii="Cambria" w:hAnsi="Cambria"/>
        </w:rPr>
      </w:pP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~~~~~~~~~~~~~~~~~~~~~~~~~~~~~</w:t>
      </w:r>
      <w:r>
        <w:rPr>
          <w:rFonts w:ascii="Cambria" w:hAnsi="Cambria"/>
        </w:rPr>
        <w:t>~~~~~~~~~~~~~~~~~~~~~~~~~~~~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For your reference, here are two abstracts that demonstrate how the principles above work.  Each has parts missing, as noted.  Inclusion would have strengthened the abstract: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1.  Access to marriage or marriage-like institutions, and the recognition of lesbian and gay familial lives more generally, has become central to lesbian and gay equality struggles in recent years [</w:t>
      </w:r>
      <w:r w:rsidRPr="00884FCE">
        <w:rPr>
          <w:rFonts w:ascii="Cambria" w:hAnsi="Cambria"/>
          <w:b/>
          <w:sz w:val="20"/>
        </w:rPr>
        <w:t>Sentence 1–Big problem</w:t>
      </w:r>
      <w:r w:rsidRPr="00223465">
        <w:rPr>
          <w:rFonts w:ascii="Cambria" w:hAnsi="Cambria"/>
        </w:rPr>
        <w:t>].  [</w:t>
      </w:r>
      <w:r w:rsidRPr="00884FCE">
        <w:rPr>
          <w:rFonts w:ascii="Cambria" w:hAnsi="Cambria"/>
          <w:b/>
          <w:sz w:val="20"/>
        </w:rPr>
        <w:t>Sentence 2–Gap in literature MISSING here</w:t>
      </w:r>
      <w:r w:rsidRPr="00223465">
        <w:rPr>
          <w:rFonts w:ascii="Cambria" w:hAnsi="Cambria"/>
        </w:rPr>
        <w:t>].  This paper considers what utopian fiction has to offer by way of alternatives to this drive for ever more regulation of the family [</w:t>
      </w:r>
      <w:r w:rsidRPr="00884FCE">
        <w:rPr>
          <w:rFonts w:ascii="Cambria" w:hAnsi="Cambria"/>
          <w:b/>
          <w:sz w:val="20"/>
        </w:rPr>
        <w:t>Sentence 3–Her project fills the gap</w:t>
      </w:r>
      <w:r w:rsidRPr="00223465">
        <w:rPr>
          <w:rFonts w:ascii="Cambria" w:hAnsi="Cambria"/>
        </w:rPr>
        <w:t xml:space="preserve">]. Through analysis of Marge </w:t>
      </w:r>
      <w:proofErr w:type="spellStart"/>
      <w:r w:rsidRPr="00223465">
        <w:rPr>
          <w:rFonts w:ascii="Cambria" w:hAnsi="Cambria"/>
        </w:rPr>
        <w:t>Piercy’s</w:t>
      </w:r>
      <w:proofErr w:type="spellEnd"/>
      <w:r w:rsidRPr="00223465">
        <w:rPr>
          <w:rFonts w:ascii="Cambria" w:hAnsi="Cambria"/>
        </w:rPr>
        <w:t xml:space="preserve"> classic feminist novel, </w:t>
      </w:r>
      <w:r w:rsidRPr="00884FCE">
        <w:rPr>
          <w:rFonts w:ascii="Cambria" w:hAnsi="Cambria"/>
          <w:i/>
        </w:rPr>
        <w:t>Woman on the Edge of Time</w:t>
      </w:r>
      <w:r w:rsidRPr="00223465">
        <w:rPr>
          <w:rFonts w:ascii="Cambria" w:hAnsi="Cambria"/>
        </w:rPr>
        <w:t xml:space="preserve">, and Thomas </w:t>
      </w:r>
      <w:proofErr w:type="spellStart"/>
      <w:r w:rsidRPr="00223465">
        <w:rPr>
          <w:rFonts w:ascii="Cambria" w:hAnsi="Cambria"/>
        </w:rPr>
        <w:t>Bezucha’s</w:t>
      </w:r>
      <w:proofErr w:type="spellEnd"/>
      <w:r w:rsidRPr="00223465">
        <w:rPr>
          <w:rFonts w:ascii="Cambria" w:hAnsi="Cambria"/>
        </w:rPr>
        <w:t xml:space="preserve"> award-winning gay film, Big Eden, alternative ways of conceptualizing the place of law in lesbian and gay familial lives are considered and explored [</w:t>
      </w:r>
      <w:r w:rsidRPr="00884FCE">
        <w:rPr>
          <w:rFonts w:ascii="Cambria" w:hAnsi="Cambria"/>
          <w:b/>
          <w:sz w:val="20"/>
        </w:rPr>
        <w:t>Sentence 4–Her specific material in the paper</w:t>
      </w:r>
      <w:r w:rsidRPr="00223465">
        <w:rPr>
          <w:rFonts w:ascii="Cambria" w:hAnsi="Cambria"/>
        </w:rPr>
        <w:t xml:space="preserve">]. Looking to utopia as a method for </w:t>
      </w:r>
      <w:r w:rsidRPr="00223465">
        <w:rPr>
          <w:rFonts w:ascii="Cambria" w:hAnsi="Cambria"/>
        </w:rPr>
        <w:lastRenderedPageBreak/>
        <w:t>rethinking the place of law in society offers rich new perspectives on the issue of lesbian and gay familial recognition [</w:t>
      </w:r>
      <w:r w:rsidRPr="00884FCE">
        <w:rPr>
          <w:rFonts w:ascii="Cambria" w:hAnsi="Cambria"/>
          <w:b/>
          <w:sz w:val="20"/>
        </w:rPr>
        <w:t>Sentence 5–Her argument, weak</w:t>
      </w:r>
      <w:r w:rsidRPr="00223465">
        <w:rPr>
          <w:rFonts w:ascii="Cambria" w:hAnsi="Cambria"/>
        </w:rPr>
        <w:t>]. I argue that utopian fiction signals that the time is now ripe for a radical reevaluation of how we recognize and regulate not only same-sex relationships but all family forms [</w:t>
      </w:r>
      <w:r w:rsidRPr="00884FCE">
        <w:rPr>
          <w:rFonts w:ascii="Cambria" w:hAnsi="Cambria"/>
          <w:b/>
          <w:sz w:val="20"/>
        </w:rPr>
        <w:t>Sentence 6– a strong conclusion.</w:t>
      </w:r>
      <w:r w:rsidRPr="00223465">
        <w:rPr>
          <w:rFonts w:ascii="Cambria" w:hAnsi="Cambria"/>
        </w:rPr>
        <w:t>].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>[Imagining a Different World: Reconsidering the Regulation of Family Lives. Rosie Harding. Law and Literature. Vol. 22, No. 3 (Fall 2010) (pp. 440-462)]</w:t>
      </w:r>
    </w:p>
    <w:p w:rsidR="00223465" w:rsidRPr="00223465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2.  History, it seems, has to attain a degree of </w:t>
      </w:r>
      <w:proofErr w:type="spellStart"/>
      <w:r w:rsidRPr="00223465">
        <w:rPr>
          <w:rFonts w:ascii="Cambria" w:hAnsi="Cambria"/>
        </w:rPr>
        <w:t>scientificity</w:t>
      </w:r>
      <w:proofErr w:type="spellEnd"/>
      <w:r w:rsidRPr="00223465">
        <w:rPr>
          <w:rFonts w:ascii="Cambria" w:hAnsi="Cambria"/>
        </w:rPr>
        <w:t>, resident in the truth-value of its narrative, before it can be called history, as distinguished from the purely literary or political [</w:t>
      </w:r>
      <w:r w:rsidRPr="00884FCE">
        <w:rPr>
          <w:rFonts w:ascii="Cambria" w:hAnsi="Cambria"/>
          <w:b/>
          <w:sz w:val="20"/>
        </w:rPr>
        <w:t>Sentence 1–Big problem</w:t>
      </w:r>
      <w:r w:rsidRPr="00223465">
        <w:rPr>
          <w:rFonts w:ascii="Cambria" w:hAnsi="Cambria"/>
        </w:rPr>
        <w:t xml:space="preserve">]. Invoking the work of Jacques </w:t>
      </w:r>
      <w:proofErr w:type="spellStart"/>
      <w:r w:rsidRPr="00223465">
        <w:rPr>
          <w:rFonts w:ascii="Cambria" w:hAnsi="Cambria"/>
        </w:rPr>
        <w:t>Rancière</w:t>
      </w:r>
      <w:proofErr w:type="spellEnd"/>
      <w:r w:rsidRPr="00223465">
        <w:rPr>
          <w:rFonts w:ascii="Cambria" w:hAnsi="Cambria"/>
        </w:rPr>
        <w:t xml:space="preserve"> and Hayden White, this essay investigates the manner in which history becomes a science through a detour that gives speech a regime of truth [</w:t>
      </w:r>
      <w:r w:rsidRPr="00884FCE">
        <w:rPr>
          <w:rFonts w:ascii="Cambria" w:hAnsi="Cambria"/>
          <w:b/>
          <w:sz w:val="20"/>
        </w:rPr>
        <w:t>Sentence 2–Literature, no gap mentioned</w:t>
      </w:r>
      <w:r w:rsidRPr="00223465">
        <w:rPr>
          <w:rFonts w:ascii="Cambria" w:hAnsi="Cambria"/>
        </w:rPr>
        <w:t>]. It does this by exploring the nineteenth-century relationship of history to poetry and to truth in the context of the emerging discipline of history in Bengal [</w:t>
      </w:r>
      <w:r w:rsidRPr="00884FCE">
        <w:rPr>
          <w:rFonts w:ascii="Cambria" w:hAnsi="Cambria"/>
          <w:b/>
          <w:sz w:val="20"/>
        </w:rPr>
        <w:t>Sentence 3–Her project fills the gap</w:t>
      </w:r>
      <w:r w:rsidRPr="00223465">
        <w:rPr>
          <w:rFonts w:ascii="Cambria" w:hAnsi="Cambria"/>
        </w:rPr>
        <w:t xml:space="preserve">]. The question is discussed in relation to a patriotic poem, </w:t>
      </w:r>
      <w:proofErr w:type="spellStart"/>
      <w:r w:rsidRPr="00223465">
        <w:rPr>
          <w:rFonts w:ascii="Cambria" w:hAnsi="Cambria"/>
        </w:rPr>
        <w:t>Palashir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Yuddha</w:t>
      </w:r>
      <w:proofErr w:type="spellEnd"/>
      <w:r w:rsidRPr="00223465">
        <w:rPr>
          <w:rFonts w:ascii="Cambria" w:hAnsi="Cambria"/>
        </w:rPr>
        <w:t xml:space="preserve"> (1875), accused of </w:t>
      </w:r>
      <w:proofErr w:type="spellStart"/>
      <w:r w:rsidRPr="00223465">
        <w:rPr>
          <w:rFonts w:ascii="Cambria" w:hAnsi="Cambria"/>
        </w:rPr>
        <w:t>ahistoricality</w:t>
      </w:r>
      <w:proofErr w:type="spellEnd"/>
      <w:r w:rsidRPr="00223465">
        <w:rPr>
          <w:rFonts w:ascii="Cambria" w:hAnsi="Cambria"/>
        </w:rPr>
        <w:t xml:space="preserve">, as well as to a defense made by Bengal’s first professional historian, </w:t>
      </w:r>
      <w:proofErr w:type="spellStart"/>
      <w:r w:rsidRPr="00223465">
        <w:rPr>
          <w:rFonts w:ascii="Cambria" w:hAnsi="Cambria"/>
        </w:rPr>
        <w:t>Jadunath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Sarkar</w:t>
      </w:r>
      <w:proofErr w:type="spellEnd"/>
      <w:r w:rsidRPr="00223465">
        <w:rPr>
          <w:rFonts w:ascii="Cambria" w:hAnsi="Cambria"/>
        </w:rPr>
        <w:t xml:space="preserve">, against a similar charge in the context of </w:t>
      </w:r>
      <w:proofErr w:type="spellStart"/>
      <w:r w:rsidRPr="00223465">
        <w:rPr>
          <w:rFonts w:ascii="Cambria" w:hAnsi="Cambria"/>
        </w:rPr>
        <w:t>Bankimchandra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Chatterjee’s</w:t>
      </w:r>
      <w:proofErr w:type="spellEnd"/>
      <w:r w:rsidRPr="00223465">
        <w:rPr>
          <w:rFonts w:ascii="Cambria" w:hAnsi="Cambria"/>
        </w:rPr>
        <w:t xml:space="preserve"> historical novels [</w:t>
      </w:r>
      <w:r w:rsidRPr="00884FCE">
        <w:rPr>
          <w:rFonts w:ascii="Cambria" w:hAnsi="Cambria"/>
          <w:b/>
          <w:sz w:val="20"/>
        </w:rPr>
        <w:t>Sentence 4–Her specific material in the paper</w:t>
      </w:r>
      <w:r w:rsidRPr="00223465">
        <w:rPr>
          <w:rFonts w:ascii="Cambria" w:hAnsi="Cambria"/>
        </w:rPr>
        <w:t xml:space="preserve">]. That the relationship of creativity to history is a continuing preoccupation for the historian is finally explored through </w:t>
      </w:r>
      <w:proofErr w:type="spellStart"/>
      <w:r w:rsidRPr="00223465">
        <w:rPr>
          <w:rFonts w:ascii="Cambria" w:hAnsi="Cambria"/>
        </w:rPr>
        <w:t>Ranajit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Guha’s</w:t>
      </w:r>
      <w:proofErr w:type="spellEnd"/>
      <w:r w:rsidRPr="00223465">
        <w:rPr>
          <w:rFonts w:ascii="Cambria" w:hAnsi="Cambria"/>
        </w:rPr>
        <w:t xml:space="preserve"> invocation of Tagore in “History at the Limit of World-History” (2002) [Sentence 5–Her argument, weakly stated].  [</w:t>
      </w:r>
      <w:r w:rsidRPr="00884FCE">
        <w:rPr>
          <w:rFonts w:ascii="Cambria" w:hAnsi="Cambria"/>
          <w:b/>
          <w:sz w:val="20"/>
        </w:rPr>
        <w:t>MISSING Sentence 6—a strong  conclusion</w:t>
      </w:r>
      <w:r w:rsidRPr="00223465">
        <w:rPr>
          <w:rFonts w:ascii="Cambria" w:hAnsi="Cambria"/>
        </w:rPr>
        <w:t>].</w:t>
      </w:r>
    </w:p>
    <w:p w:rsidR="006A2500" w:rsidRDefault="00223465" w:rsidP="00223465">
      <w:pPr>
        <w:rPr>
          <w:rFonts w:ascii="Cambria" w:hAnsi="Cambria"/>
        </w:rPr>
      </w:pPr>
      <w:r w:rsidRPr="00223465">
        <w:rPr>
          <w:rFonts w:ascii="Cambria" w:hAnsi="Cambria"/>
        </w:rPr>
        <w:t xml:space="preserve">[History in Poetry: </w:t>
      </w:r>
      <w:proofErr w:type="spellStart"/>
      <w:r w:rsidRPr="00223465">
        <w:rPr>
          <w:rFonts w:ascii="Cambria" w:hAnsi="Cambria"/>
        </w:rPr>
        <w:t>Nabinchandra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Sen’s</w:t>
      </w:r>
      <w:proofErr w:type="spellEnd"/>
      <w:r w:rsidRPr="00223465">
        <w:rPr>
          <w:rFonts w:ascii="Cambria" w:hAnsi="Cambria"/>
        </w:rPr>
        <w:t xml:space="preserve"> “</w:t>
      </w:r>
      <w:proofErr w:type="spellStart"/>
      <w:r w:rsidRPr="00223465">
        <w:rPr>
          <w:rFonts w:ascii="Cambria" w:hAnsi="Cambria"/>
        </w:rPr>
        <w:t>Palashir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Yuddha</w:t>
      </w:r>
      <w:proofErr w:type="spellEnd"/>
      <w:r w:rsidRPr="00223465">
        <w:rPr>
          <w:rFonts w:ascii="Cambria" w:hAnsi="Cambria"/>
        </w:rPr>
        <w:t xml:space="preserve">” and the Question of Truth. </w:t>
      </w:r>
      <w:proofErr w:type="spellStart"/>
      <w:r w:rsidRPr="00223465">
        <w:rPr>
          <w:rFonts w:ascii="Cambria" w:hAnsi="Cambria"/>
        </w:rPr>
        <w:t>Rosinka</w:t>
      </w:r>
      <w:proofErr w:type="spellEnd"/>
      <w:r w:rsidRPr="00223465">
        <w:rPr>
          <w:rFonts w:ascii="Cambria" w:hAnsi="Cambria"/>
        </w:rPr>
        <w:t xml:space="preserve"> </w:t>
      </w:r>
      <w:proofErr w:type="spellStart"/>
      <w:r w:rsidRPr="00223465">
        <w:rPr>
          <w:rFonts w:ascii="Cambria" w:hAnsi="Cambria"/>
        </w:rPr>
        <w:t>Chaudhuri</w:t>
      </w:r>
      <w:proofErr w:type="spellEnd"/>
      <w:r w:rsidRPr="00223465">
        <w:rPr>
          <w:rFonts w:ascii="Cambria" w:hAnsi="Cambria"/>
        </w:rPr>
        <w:t>. The Journal of Asian Studies. Vol. 66, No. 4 (Nov., 2007) (pp. 897-918)]</w:t>
      </w:r>
    </w:p>
    <w:p w:rsidR="00223465" w:rsidRDefault="00223465" w:rsidP="00223465">
      <w:pPr>
        <w:rPr>
          <w:rFonts w:ascii="Cambria" w:hAnsi="Cambria"/>
        </w:rPr>
      </w:pPr>
    </w:p>
    <w:p w:rsidR="00223465" w:rsidRDefault="00223465" w:rsidP="00223465">
      <w:pPr>
        <w:rPr>
          <w:rFonts w:ascii="Cambria" w:hAnsi="Cambria"/>
        </w:rPr>
      </w:pPr>
    </w:p>
    <w:p w:rsidR="00223465" w:rsidRDefault="00223465" w:rsidP="00223465">
      <w:pPr>
        <w:rPr>
          <w:rFonts w:ascii="Cambria" w:hAnsi="Cambria"/>
        </w:rPr>
      </w:pPr>
    </w:p>
    <w:p w:rsidR="00223465" w:rsidRPr="00223465" w:rsidRDefault="00223465" w:rsidP="00223465">
      <w:pPr>
        <w:rPr>
          <w:rFonts w:ascii="Cambria" w:hAnsi="Cambria"/>
        </w:rPr>
      </w:pPr>
      <w:r>
        <w:rPr>
          <w:rFonts w:ascii="Cambria" w:hAnsi="Cambria"/>
        </w:rPr>
        <w:t xml:space="preserve">Retrieved from </w:t>
      </w:r>
      <w:r w:rsidRPr="00223465">
        <w:rPr>
          <w:rFonts w:ascii="Cambria" w:hAnsi="Cambria"/>
        </w:rPr>
        <w:t>http://theprofessorisin.com/2011/07/12/how-tosday-how-to-write-a-paper-abstract/</w:t>
      </w:r>
    </w:p>
    <w:p w:rsidR="00223465" w:rsidRPr="00223465" w:rsidRDefault="00223465" w:rsidP="00223465">
      <w:pPr>
        <w:rPr>
          <w:rFonts w:ascii="Cambria" w:hAnsi="Cambria"/>
        </w:rPr>
      </w:pPr>
    </w:p>
    <w:sectPr w:rsidR="00223465" w:rsidRPr="00223465" w:rsidSect="00270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23465"/>
    <w:rsid w:val="00133633"/>
    <w:rsid w:val="00223465"/>
    <w:rsid w:val="00270B1E"/>
    <w:rsid w:val="002C54BD"/>
    <w:rsid w:val="00404B40"/>
    <w:rsid w:val="00813B94"/>
    <w:rsid w:val="00884FCE"/>
    <w:rsid w:val="008A2944"/>
    <w:rsid w:val="00AE78C6"/>
    <w:rsid w:val="00B02AED"/>
    <w:rsid w:val="00D722D1"/>
    <w:rsid w:val="00D87A7D"/>
    <w:rsid w:val="00DB2EE3"/>
    <w:rsid w:val="00E047B8"/>
    <w:rsid w:val="00F51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</dc:creator>
  <cp:lastModifiedBy>Elwood</cp:lastModifiedBy>
  <cp:revision>2</cp:revision>
  <dcterms:created xsi:type="dcterms:W3CDTF">2015-10-06T12:25:00Z</dcterms:created>
  <dcterms:modified xsi:type="dcterms:W3CDTF">2015-10-06T12:25:00Z</dcterms:modified>
</cp:coreProperties>
</file>